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FAF" w:rsidRPr="00BF3155" w:rsidRDefault="00882FAF" w:rsidP="00882F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изменений в паспорт </w:t>
      </w:r>
    </w:p>
    <w:p w:rsidR="00882FAF" w:rsidRDefault="00882FAF" w:rsidP="00882FAF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735E55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 xml:space="preserve"> Октябрьского района </w:t>
      </w:r>
    </w:p>
    <w:p w:rsidR="00882FAF" w:rsidRDefault="00882FAF" w:rsidP="00882FAF">
      <w:pPr>
        <w:jc w:val="center"/>
        <w:rPr>
          <w:bCs/>
          <w:sz w:val="28"/>
          <w:szCs w:val="28"/>
        </w:rPr>
      </w:pPr>
      <w:r w:rsidRPr="00735E55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Охрана окружающей среды и рациональное природопользование</w:t>
      </w:r>
      <w:r w:rsidRPr="00735E55">
        <w:rPr>
          <w:bCs/>
          <w:sz w:val="28"/>
          <w:szCs w:val="28"/>
        </w:rPr>
        <w:t>»</w:t>
      </w:r>
    </w:p>
    <w:p w:rsidR="00D9141E" w:rsidRDefault="00D9141E" w:rsidP="00D9141E">
      <w:pPr>
        <w:jc w:val="center"/>
        <w:rPr>
          <w:bCs/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31"/>
        <w:gridCol w:w="587"/>
        <w:gridCol w:w="6319"/>
      </w:tblGrid>
      <w:tr w:rsidR="00D9141E" w:rsidTr="00F06D59">
        <w:tc>
          <w:tcPr>
            <w:tcW w:w="3122" w:type="dxa"/>
            <w:hideMark/>
          </w:tcPr>
          <w:p w:rsidR="00D9141E" w:rsidRDefault="00D9141E" w:rsidP="00F06D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муниципальной программы</w:t>
            </w:r>
            <w:r>
              <w:t xml:space="preserve"> </w:t>
            </w:r>
            <w:r>
              <w:rPr>
                <w:sz w:val="28"/>
                <w:szCs w:val="28"/>
              </w:rPr>
              <w:t>Октябрьского района</w:t>
            </w:r>
          </w:p>
        </w:tc>
        <w:tc>
          <w:tcPr>
            <w:tcW w:w="585" w:type="dxa"/>
            <w:hideMark/>
          </w:tcPr>
          <w:p w:rsidR="00D9141E" w:rsidRDefault="00D9141E" w:rsidP="00F06D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  <w:hideMark/>
          </w:tcPr>
          <w:p w:rsidR="00D9141E" w:rsidRDefault="00D9141E" w:rsidP="00F06D59">
            <w:pPr>
              <w:widowControl w:val="0"/>
              <w:spacing w:line="230" w:lineRule="auto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«Охрана окружающей среды и рациональное природопользование»</w:t>
            </w:r>
            <w:r>
              <w:rPr>
                <w:sz w:val="28"/>
                <w:szCs w:val="28"/>
              </w:rPr>
              <w:t xml:space="preserve"> (далее – муниципальная программа)</w:t>
            </w:r>
          </w:p>
        </w:tc>
      </w:tr>
      <w:tr w:rsidR="00D9141E" w:rsidTr="00F06D59">
        <w:tc>
          <w:tcPr>
            <w:tcW w:w="3122" w:type="dxa"/>
            <w:hideMark/>
          </w:tcPr>
          <w:p w:rsidR="00D9141E" w:rsidRDefault="00D9141E" w:rsidP="00F06D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   </w:t>
            </w:r>
            <w:r>
              <w:rPr>
                <w:sz w:val="28"/>
                <w:szCs w:val="28"/>
              </w:rPr>
              <w:br/>
              <w:t>муниципальной программы  Октябрьского района</w:t>
            </w:r>
          </w:p>
        </w:tc>
        <w:tc>
          <w:tcPr>
            <w:tcW w:w="585" w:type="dxa"/>
            <w:hideMark/>
          </w:tcPr>
          <w:p w:rsidR="00D9141E" w:rsidRDefault="00D9141E" w:rsidP="00F06D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  <w:hideMark/>
          </w:tcPr>
          <w:p w:rsidR="00D9141E" w:rsidRDefault="00D9141E" w:rsidP="00F06D59">
            <w:pPr>
              <w:widowControl w:val="0"/>
              <w:spacing w:line="23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Октябрьского района в лице отдела по сельскому хозяйству и перерабатывающей промышленности</w:t>
            </w:r>
          </w:p>
        </w:tc>
      </w:tr>
      <w:tr w:rsidR="00D9141E" w:rsidTr="00F06D59">
        <w:tc>
          <w:tcPr>
            <w:tcW w:w="3122" w:type="dxa"/>
            <w:hideMark/>
          </w:tcPr>
          <w:p w:rsidR="00D9141E" w:rsidRDefault="00D9141E" w:rsidP="00F06D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муниципальной программы</w:t>
            </w:r>
            <w:r>
              <w:t xml:space="preserve"> </w:t>
            </w:r>
            <w:r>
              <w:rPr>
                <w:sz w:val="28"/>
                <w:szCs w:val="28"/>
              </w:rPr>
              <w:t>Октябрьского района</w:t>
            </w:r>
          </w:p>
        </w:tc>
        <w:tc>
          <w:tcPr>
            <w:tcW w:w="585" w:type="dxa"/>
            <w:hideMark/>
          </w:tcPr>
          <w:p w:rsidR="00D9141E" w:rsidRDefault="00D9141E" w:rsidP="00F06D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</w:tcPr>
          <w:p w:rsidR="00D9141E" w:rsidRDefault="00D9141E" w:rsidP="00F06D59">
            <w:pPr>
              <w:keepLine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образования Администрации Октябрьского района; физической культуры и спорта Администрации Октябрьского района</w:t>
            </w:r>
          </w:p>
        </w:tc>
      </w:tr>
      <w:tr w:rsidR="00D9141E" w:rsidTr="00F06D59">
        <w:tc>
          <w:tcPr>
            <w:tcW w:w="3122" w:type="dxa"/>
            <w:hideMark/>
          </w:tcPr>
          <w:p w:rsidR="00D9141E" w:rsidRDefault="00D9141E" w:rsidP="00F06D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муниципальной программы</w:t>
            </w:r>
            <w:r>
              <w:t xml:space="preserve"> </w:t>
            </w:r>
            <w:r>
              <w:rPr>
                <w:sz w:val="28"/>
                <w:szCs w:val="28"/>
              </w:rPr>
              <w:t>Октябрьского района</w:t>
            </w:r>
          </w:p>
        </w:tc>
        <w:tc>
          <w:tcPr>
            <w:tcW w:w="585" w:type="dxa"/>
            <w:hideMark/>
          </w:tcPr>
          <w:p w:rsidR="00D9141E" w:rsidRDefault="00D9141E" w:rsidP="00F06D5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  <w:hideMark/>
          </w:tcPr>
          <w:p w:rsidR="00D9141E" w:rsidRDefault="00D9141E" w:rsidP="00F06D59">
            <w:pPr>
              <w:keepLine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по управлению муниципальным имуществом Администрации Октябрьского района, Муниципальное Казенное Учреждение «Департамент строительства и жилищно-коммунального хозяйства» Октябрьского района; Муниципальное Казенное Учреждение Октябрьского района «Управление ГОЧС»; </w:t>
            </w:r>
            <w:r w:rsidRPr="009768A8">
              <w:rPr>
                <w:sz w:val="28"/>
                <w:szCs w:val="28"/>
              </w:rPr>
              <w:t>орган местного самоуправления муниципальных образований Октябрьского района</w:t>
            </w:r>
          </w:p>
        </w:tc>
      </w:tr>
      <w:tr w:rsidR="00D9141E" w:rsidTr="00F06D59">
        <w:tc>
          <w:tcPr>
            <w:tcW w:w="3122" w:type="dxa"/>
            <w:hideMark/>
          </w:tcPr>
          <w:p w:rsidR="00D9141E" w:rsidRDefault="00D9141E" w:rsidP="00F06D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муниципальной программы Октябрьского района</w:t>
            </w:r>
          </w:p>
        </w:tc>
        <w:tc>
          <w:tcPr>
            <w:tcW w:w="585" w:type="dxa"/>
            <w:hideMark/>
          </w:tcPr>
          <w:p w:rsidR="00D9141E" w:rsidRDefault="00D9141E" w:rsidP="00F06D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  <w:hideMark/>
          </w:tcPr>
          <w:p w:rsidR="00D9141E" w:rsidRDefault="00D9141E" w:rsidP="00F06D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 Охрана окружающей среды в Октябрьском районе;</w:t>
            </w:r>
          </w:p>
          <w:p w:rsidR="00D9141E" w:rsidRDefault="00D9141E" w:rsidP="00F06D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 Развитие водохозяйственного комплекса Октябрьского района;</w:t>
            </w:r>
          </w:p>
          <w:p w:rsidR="00D9141E" w:rsidRDefault="00D9141E" w:rsidP="00F06D59">
            <w:pPr>
              <w:spacing w:line="23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 Повышение эффективности деятельности по обращению с отходами на территории Октябрьского района.</w:t>
            </w:r>
          </w:p>
        </w:tc>
      </w:tr>
      <w:tr w:rsidR="00D9141E" w:rsidTr="00F06D59">
        <w:tc>
          <w:tcPr>
            <w:tcW w:w="3122" w:type="dxa"/>
            <w:hideMark/>
          </w:tcPr>
          <w:p w:rsidR="00D9141E" w:rsidRDefault="00D9141E" w:rsidP="00F06D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</w:t>
            </w:r>
          </w:p>
          <w:p w:rsidR="00D9141E" w:rsidRDefault="00D9141E" w:rsidP="00F06D59">
            <w:pPr>
              <w:spacing w:line="24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инструменты муниципальной программы Октябрьского района</w:t>
            </w:r>
          </w:p>
        </w:tc>
        <w:tc>
          <w:tcPr>
            <w:tcW w:w="585" w:type="dxa"/>
            <w:hideMark/>
          </w:tcPr>
          <w:p w:rsidR="00D9141E" w:rsidRDefault="00D9141E" w:rsidP="00F06D59">
            <w:pPr>
              <w:spacing w:line="24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  <w:hideMark/>
          </w:tcPr>
          <w:p w:rsidR="00D9141E" w:rsidRDefault="00D9141E" w:rsidP="00F06D59">
            <w:pPr>
              <w:spacing w:line="24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D9141E" w:rsidTr="00F06D59">
        <w:tc>
          <w:tcPr>
            <w:tcW w:w="3122" w:type="dxa"/>
            <w:hideMark/>
          </w:tcPr>
          <w:p w:rsidR="00D9141E" w:rsidRDefault="00D9141E" w:rsidP="00F06D59">
            <w:pPr>
              <w:spacing w:line="24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муниципальной программы Октябрьского района</w:t>
            </w:r>
          </w:p>
        </w:tc>
        <w:tc>
          <w:tcPr>
            <w:tcW w:w="585" w:type="dxa"/>
            <w:noWrap/>
            <w:hideMark/>
          </w:tcPr>
          <w:p w:rsidR="00D9141E" w:rsidRDefault="00D9141E" w:rsidP="00F06D59">
            <w:pPr>
              <w:spacing w:line="24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  <w:noWrap/>
            <w:hideMark/>
          </w:tcPr>
          <w:p w:rsidR="00D9141E" w:rsidRDefault="00D9141E" w:rsidP="00F06D59">
            <w:pPr>
              <w:spacing w:line="24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защищенности окружающей среды от антропогенного воздействия для обеспечения безопасности жизнедеятельности человека, рациональное использование и охрана природных ресурсов.</w:t>
            </w:r>
          </w:p>
        </w:tc>
      </w:tr>
      <w:tr w:rsidR="00D9141E" w:rsidTr="00F06D59">
        <w:tc>
          <w:tcPr>
            <w:tcW w:w="3122" w:type="dxa"/>
            <w:hideMark/>
          </w:tcPr>
          <w:p w:rsidR="00D9141E" w:rsidRDefault="00D9141E" w:rsidP="00F06D59">
            <w:pPr>
              <w:spacing w:line="24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муниципальной программы Октябрьского района</w:t>
            </w:r>
          </w:p>
        </w:tc>
        <w:tc>
          <w:tcPr>
            <w:tcW w:w="585" w:type="dxa"/>
            <w:noWrap/>
            <w:hideMark/>
          </w:tcPr>
          <w:p w:rsidR="00D9141E" w:rsidRDefault="00D9141E" w:rsidP="00F06D59">
            <w:pPr>
              <w:spacing w:line="24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  <w:noWrap/>
            <w:hideMark/>
          </w:tcPr>
          <w:p w:rsidR="00D9141E" w:rsidRDefault="00D9141E" w:rsidP="00F06D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общей антропогенной нагрузки на окружающую среду и сохранение природных экосистем;</w:t>
            </w:r>
          </w:p>
          <w:p w:rsidR="00D9141E" w:rsidRDefault="00D9141E" w:rsidP="00F06D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защищенности населения и объектов </w:t>
            </w:r>
            <w:r>
              <w:rPr>
                <w:sz w:val="28"/>
                <w:szCs w:val="28"/>
              </w:rPr>
              <w:lastRenderedPageBreak/>
              <w:t>экономики от негативного воздействия вод;</w:t>
            </w:r>
          </w:p>
          <w:p w:rsidR="00D9141E" w:rsidRDefault="00D9141E" w:rsidP="00F06D5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эффективности деятельности по обращению с отходами на территории Октябрьского района.</w:t>
            </w:r>
          </w:p>
        </w:tc>
      </w:tr>
      <w:tr w:rsidR="00D9141E" w:rsidTr="00F06D59">
        <w:tc>
          <w:tcPr>
            <w:tcW w:w="3122" w:type="dxa"/>
          </w:tcPr>
          <w:p w:rsidR="00D9141E" w:rsidRDefault="00D9141E" w:rsidP="00F06D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показатели муниципальной программы Октябрьского района</w:t>
            </w:r>
          </w:p>
          <w:p w:rsidR="00D9141E" w:rsidRDefault="00D9141E" w:rsidP="00F06D59">
            <w:pPr>
              <w:spacing w:line="242" w:lineRule="auto"/>
              <w:rPr>
                <w:sz w:val="28"/>
                <w:szCs w:val="28"/>
              </w:rPr>
            </w:pPr>
          </w:p>
        </w:tc>
        <w:tc>
          <w:tcPr>
            <w:tcW w:w="585" w:type="dxa"/>
            <w:noWrap/>
            <w:hideMark/>
          </w:tcPr>
          <w:p w:rsidR="00D9141E" w:rsidRDefault="00D9141E" w:rsidP="00F06D59">
            <w:pPr>
              <w:spacing w:line="24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  <w:noWrap/>
            <w:hideMark/>
          </w:tcPr>
          <w:p w:rsidR="00D9141E" w:rsidRDefault="00D9141E" w:rsidP="00F06D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63463">
              <w:rPr>
                <w:sz w:val="28"/>
                <w:szCs w:val="28"/>
              </w:rPr>
              <w:t>Количество хозяйствующих субъектов, которые вносят плату за негативное воздействие на окружающую среду</w:t>
            </w:r>
            <w:r>
              <w:rPr>
                <w:sz w:val="28"/>
                <w:szCs w:val="28"/>
              </w:rPr>
              <w:t>;</w:t>
            </w:r>
          </w:p>
          <w:p w:rsidR="00D9141E" w:rsidRDefault="00D9141E" w:rsidP="00F06D59">
            <w:pPr>
              <w:spacing w:line="24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действующих объектов по обслуживанию водоотливного комплекса шахтных вод   ш. им. Кирова.</w:t>
            </w:r>
          </w:p>
          <w:p w:rsidR="00D9141E" w:rsidRDefault="00D9141E" w:rsidP="00F06D59">
            <w:pPr>
              <w:spacing w:line="24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объектов накопленного вреда, подлежащих рекультивации</w:t>
            </w:r>
          </w:p>
        </w:tc>
      </w:tr>
      <w:tr w:rsidR="00D9141E" w:rsidTr="00F06D59">
        <w:tc>
          <w:tcPr>
            <w:tcW w:w="3122" w:type="dxa"/>
            <w:hideMark/>
          </w:tcPr>
          <w:p w:rsidR="00D9141E" w:rsidRDefault="00D9141E" w:rsidP="00F06D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муниципальной программы Октябрьского района</w:t>
            </w:r>
          </w:p>
        </w:tc>
        <w:tc>
          <w:tcPr>
            <w:tcW w:w="585" w:type="dxa"/>
            <w:hideMark/>
          </w:tcPr>
          <w:p w:rsidR="00D9141E" w:rsidRDefault="00D9141E" w:rsidP="00F06D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  <w:hideMark/>
          </w:tcPr>
          <w:p w:rsidR="00D9141E" w:rsidRDefault="00D9141E" w:rsidP="00F06D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 – 2030 годы. </w:t>
            </w:r>
          </w:p>
          <w:p w:rsidR="00D9141E" w:rsidRDefault="00D9141E" w:rsidP="00F06D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реализации муниципальной программы</w:t>
            </w:r>
            <w:r>
              <w:rPr>
                <w:sz w:val="28"/>
                <w:szCs w:val="28"/>
              </w:rPr>
              <w:br/>
              <w:t>не выделяются</w:t>
            </w:r>
          </w:p>
        </w:tc>
      </w:tr>
      <w:tr w:rsidR="00D9141E" w:rsidTr="00F06D59">
        <w:tc>
          <w:tcPr>
            <w:tcW w:w="3122" w:type="dxa"/>
            <w:hideMark/>
          </w:tcPr>
          <w:p w:rsidR="00D9141E" w:rsidRDefault="00D9141E" w:rsidP="00F06D59">
            <w:pPr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муниципальной программы Октябрьского  района</w:t>
            </w:r>
          </w:p>
        </w:tc>
        <w:tc>
          <w:tcPr>
            <w:tcW w:w="585" w:type="dxa"/>
            <w:hideMark/>
          </w:tcPr>
          <w:p w:rsidR="00D9141E" w:rsidRDefault="00D9141E" w:rsidP="00F06D59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01" w:type="dxa"/>
            <w:hideMark/>
          </w:tcPr>
          <w:p w:rsidR="00D9141E" w:rsidRDefault="00D9141E" w:rsidP="00F06D59">
            <w:pPr>
              <w:rPr>
                <w:rFonts w:eastAsia="TimesNew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общий объем финансирования муниципальной  </w:t>
            </w:r>
            <w:r>
              <w:rPr>
                <w:rFonts w:eastAsia="TimesNewRoman"/>
                <w:kern w:val="2"/>
                <w:sz w:val="28"/>
                <w:szCs w:val="28"/>
              </w:rPr>
              <w:t xml:space="preserve">программы составляет – </w:t>
            </w:r>
            <w:r w:rsidR="00FE5FFA" w:rsidRPr="00FE5FFA">
              <w:rPr>
                <w:rFonts w:eastAsia="TimesNewRoman"/>
                <w:kern w:val="2"/>
                <w:sz w:val="28"/>
                <w:szCs w:val="28"/>
              </w:rPr>
              <w:t>424243,5</w:t>
            </w:r>
            <w:r w:rsidR="00FE5FFA">
              <w:rPr>
                <w:rFonts w:eastAsia="TimesNewRoman"/>
                <w:kern w:val="2"/>
                <w:sz w:val="28"/>
                <w:szCs w:val="28"/>
              </w:rPr>
              <w:t xml:space="preserve"> </w:t>
            </w:r>
            <w:r>
              <w:rPr>
                <w:rFonts w:eastAsia="TimesNewRoman"/>
                <w:kern w:val="2"/>
                <w:sz w:val="28"/>
                <w:szCs w:val="28"/>
              </w:rPr>
              <w:t xml:space="preserve">тыс. рублей, </w:t>
            </w:r>
          </w:p>
          <w:p w:rsidR="00D9141E" w:rsidRDefault="00D9141E" w:rsidP="00F06D59">
            <w:pPr>
              <w:rPr>
                <w:rFonts w:eastAsia="TimesNewRoman"/>
                <w:kern w:val="2"/>
                <w:sz w:val="28"/>
                <w:szCs w:val="28"/>
              </w:rPr>
            </w:pPr>
            <w:r>
              <w:rPr>
                <w:rFonts w:eastAsia="TimesNewRoman"/>
                <w:kern w:val="2"/>
                <w:sz w:val="28"/>
                <w:szCs w:val="28"/>
              </w:rPr>
              <w:t>в том числе: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2019 году – 24992,5 тыс. рублей;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в 2020 году – 47998,8 тыс. рублей; 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2021 году – 44028,8 тыс. рублей;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в 2022 году – 27234,8 тыс. рублей; 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в 2023 году – </w:t>
            </w:r>
            <w:r w:rsidR="00ED06A9">
              <w:rPr>
                <w:kern w:val="2"/>
                <w:sz w:val="28"/>
                <w:szCs w:val="28"/>
              </w:rPr>
              <w:t>41513,0</w:t>
            </w:r>
            <w:r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в 2024 году – </w:t>
            </w:r>
            <w:r w:rsidR="00FE5FFA">
              <w:rPr>
                <w:kern w:val="2"/>
                <w:sz w:val="28"/>
                <w:szCs w:val="28"/>
              </w:rPr>
              <w:t>50497,4</w:t>
            </w:r>
            <w:r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в 2025 году – </w:t>
            </w:r>
            <w:r w:rsidR="00FE5FFA">
              <w:rPr>
                <w:kern w:val="2"/>
                <w:sz w:val="28"/>
                <w:szCs w:val="28"/>
              </w:rPr>
              <w:t>52563,1</w:t>
            </w:r>
            <w:r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в 2026 году – </w:t>
            </w:r>
            <w:r w:rsidR="00FE5FFA">
              <w:rPr>
                <w:kern w:val="2"/>
                <w:sz w:val="28"/>
                <w:szCs w:val="28"/>
              </w:rPr>
              <w:t>55509,9</w:t>
            </w:r>
            <w:r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2027 году – 19976,3 тыс. рублей;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2028 году – 19976,3 тыс. рублей;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2029 году – 19976,3 тыс. рублей;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2030 году – 19976,3 тыс. рублей.</w:t>
            </w:r>
          </w:p>
          <w:p w:rsidR="00D9141E" w:rsidRDefault="00D9141E" w:rsidP="00F06D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бюджета муниципального района – </w:t>
            </w:r>
            <w:r w:rsidR="000233C8" w:rsidRPr="000233C8">
              <w:rPr>
                <w:sz w:val="28"/>
                <w:szCs w:val="28"/>
              </w:rPr>
              <w:t>403348,5</w:t>
            </w:r>
            <w:r w:rsidR="000233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рублей, </w:t>
            </w:r>
          </w:p>
          <w:p w:rsidR="00D9141E" w:rsidRDefault="00D9141E" w:rsidP="00F06D5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TimesNewRoman"/>
                <w:kern w:val="2"/>
                <w:sz w:val="28"/>
                <w:szCs w:val="28"/>
              </w:rPr>
              <w:t>в том числе: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2019 году – 24992,5 тыс. рублей;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в 2020 году – 27103,8 тыс. рублей; 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2021 году – 44028,8 тыс. рублей;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в 2022 году – 27234,8 тыс. рублей; 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в 2023 году – </w:t>
            </w:r>
            <w:r w:rsidR="000233C8">
              <w:rPr>
                <w:kern w:val="2"/>
                <w:sz w:val="28"/>
                <w:szCs w:val="28"/>
              </w:rPr>
              <w:t>41513,0</w:t>
            </w:r>
            <w:r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в 2024 году – </w:t>
            </w:r>
            <w:r w:rsidR="000233C8">
              <w:rPr>
                <w:kern w:val="2"/>
                <w:sz w:val="28"/>
                <w:szCs w:val="28"/>
              </w:rPr>
              <w:t>50497,4</w:t>
            </w:r>
            <w:r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в 2025 году – </w:t>
            </w:r>
            <w:r w:rsidR="000233C8">
              <w:rPr>
                <w:kern w:val="2"/>
                <w:sz w:val="28"/>
                <w:szCs w:val="28"/>
              </w:rPr>
              <w:t>52563,1</w:t>
            </w:r>
            <w:r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в 2026 году – </w:t>
            </w:r>
            <w:r w:rsidR="000233C8">
              <w:rPr>
                <w:kern w:val="2"/>
                <w:sz w:val="28"/>
                <w:szCs w:val="28"/>
              </w:rPr>
              <w:t>55509,9</w:t>
            </w:r>
            <w:r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2027 году – 19976,3 тыс. рублей;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2028 году – 19976,3 тыс. рублей;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в 2029 году – </w:t>
            </w:r>
            <w:bookmarkStart w:id="0" w:name="_GoBack"/>
            <w:r>
              <w:rPr>
                <w:kern w:val="2"/>
                <w:sz w:val="28"/>
                <w:szCs w:val="28"/>
              </w:rPr>
              <w:t xml:space="preserve">19976,3 </w:t>
            </w:r>
            <w:bookmarkEnd w:id="0"/>
            <w:r>
              <w:rPr>
                <w:kern w:val="2"/>
                <w:sz w:val="28"/>
                <w:szCs w:val="28"/>
              </w:rPr>
              <w:t>тыс. рублей;</w:t>
            </w:r>
          </w:p>
          <w:p w:rsidR="00D9141E" w:rsidRDefault="00D9141E" w:rsidP="00F06D59">
            <w:pPr>
              <w:spacing w:line="223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в 2030 году – 19976,3 тыс. рублей.</w:t>
            </w:r>
          </w:p>
          <w:p w:rsidR="00D9141E" w:rsidRDefault="00D9141E" w:rsidP="00F06D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областного бюджета – 20895,0 тыс. рублей, в том числе:</w:t>
            </w:r>
          </w:p>
          <w:p w:rsidR="00D9141E" w:rsidRDefault="00D9141E" w:rsidP="00F06D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2020 году – 20895,0 тыс. рублей.</w:t>
            </w:r>
          </w:p>
          <w:p w:rsidR="00D9141E" w:rsidRDefault="00D9141E" w:rsidP="00F06D59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Иные источники не используются.</w:t>
            </w:r>
          </w:p>
          <w:p w:rsidR="00D9141E" w:rsidRDefault="00D9141E" w:rsidP="00F06D59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федерального и областного бюджетов включаются в муниципальную программу при условии отражения их в соответствующих федеральных и областных законодательных актах. </w:t>
            </w:r>
            <w:r>
              <w:rPr>
                <w:bCs/>
                <w:sz w:val="28"/>
                <w:szCs w:val="28"/>
              </w:rPr>
              <w:t xml:space="preserve">Объемы финансирования </w:t>
            </w:r>
            <w:r>
              <w:rPr>
                <w:sz w:val="28"/>
                <w:szCs w:val="28"/>
              </w:rPr>
              <w:t>муниципальной</w:t>
            </w:r>
            <w:r>
              <w:rPr>
                <w:bCs/>
                <w:sz w:val="28"/>
                <w:szCs w:val="28"/>
              </w:rPr>
              <w:t xml:space="preserve"> программы носят прогнозный характер и подлежат уточнению в установленном порядке.</w:t>
            </w:r>
          </w:p>
        </w:tc>
      </w:tr>
      <w:tr w:rsidR="00D9141E" w:rsidTr="00F06D59">
        <w:tc>
          <w:tcPr>
            <w:tcW w:w="3122" w:type="dxa"/>
          </w:tcPr>
          <w:p w:rsidR="00D9141E" w:rsidRDefault="00D9141E" w:rsidP="00F06D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реализации муниципальной программы Октябрьского  района</w:t>
            </w:r>
          </w:p>
          <w:p w:rsidR="00D9141E" w:rsidRDefault="00D9141E" w:rsidP="00F06D59">
            <w:pPr>
              <w:rPr>
                <w:sz w:val="28"/>
                <w:szCs w:val="28"/>
              </w:rPr>
            </w:pPr>
          </w:p>
        </w:tc>
        <w:tc>
          <w:tcPr>
            <w:tcW w:w="585" w:type="dxa"/>
            <w:hideMark/>
          </w:tcPr>
          <w:p w:rsidR="00D9141E" w:rsidRDefault="00D9141E" w:rsidP="00F06D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301" w:type="dxa"/>
            <w:hideMark/>
          </w:tcPr>
          <w:p w:rsidR="00D9141E" w:rsidRDefault="00D9141E" w:rsidP="00F06D5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антропогенной нагрузки на окружающую среду;</w:t>
            </w:r>
          </w:p>
          <w:p w:rsidR="00D9141E" w:rsidRDefault="00D9141E" w:rsidP="00F06D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защищенности населения и объектов экономики от негативного воздействия вод;</w:t>
            </w:r>
          </w:p>
          <w:p w:rsidR="00D9141E" w:rsidRDefault="00D9141E" w:rsidP="00F06D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эффективности деятельности по обращению с отходами на территории </w:t>
            </w:r>
            <w:proofErr w:type="gramStart"/>
            <w:r>
              <w:rPr>
                <w:sz w:val="28"/>
                <w:szCs w:val="28"/>
              </w:rPr>
              <w:t>Октябрь-</w:t>
            </w:r>
            <w:proofErr w:type="spellStart"/>
            <w:r>
              <w:rPr>
                <w:sz w:val="28"/>
                <w:szCs w:val="28"/>
              </w:rPr>
              <w:t>ского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района.</w:t>
            </w:r>
          </w:p>
        </w:tc>
      </w:tr>
    </w:tbl>
    <w:p w:rsidR="00D9141E" w:rsidRDefault="00D9141E" w:rsidP="00D9141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B01668" w:rsidRDefault="00B01668" w:rsidP="00882FAF">
      <w:pPr>
        <w:jc w:val="center"/>
        <w:rPr>
          <w:bCs/>
          <w:sz w:val="28"/>
          <w:szCs w:val="28"/>
        </w:rPr>
      </w:pPr>
    </w:p>
    <w:p w:rsidR="00B01668" w:rsidRPr="00B01668" w:rsidRDefault="00B01668" w:rsidP="00B01668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B01668" w:rsidRDefault="00B01668" w:rsidP="00882FAF">
      <w:pPr>
        <w:jc w:val="center"/>
        <w:rPr>
          <w:bCs/>
          <w:sz w:val="28"/>
          <w:szCs w:val="28"/>
        </w:rPr>
      </w:pPr>
    </w:p>
    <w:p w:rsidR="00B01668" w:rsidRDefault="00B01668" w:rsidP="00882FAF">
      <w:pPr>
        <w:jc w:val="center"/>
        <w:rPr>
          <w:bCs/>
          <w:sz w:val="28"/>
          <w:szCs w:val="28"/>
        </w:rPr>
      </w:pPr>
    </w:p>
    <w:p w:rsidR="00B01668" w:rsidRDefault="00B01668" w:rsidP="00882FAF">
      <w:pPr>
        <w:jc w:val="center"/>
        <w:rPr>
          <w:bCs/>
          <w:sz w:val="28"/>
          <w:szCs w:val="28"/>
        </w:rPr>
      </w:pPr>
    </w:p>
    <w:p w:rsidR="00B01668" w:rsidRDefault="00B01668" w:rsidP="00882FAF">
      <w:pPr>
        <w:jc w:val="center"/>
        <w:rPr>
          <w:bCs/>
          <w:sz w:val="28"/>
          <w:szCs w:val="28"/>
        </w:rPr>
      </w:pPr>
    </w:p>
    <w:p w:rsidR="00FC340A" w:rsidRDefault="00FC340A" w:rsidP="00FC340A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FC340A" w:rsidRPr="00ED0C8E" w:rsidRDefault="00FC340A" w:rsidP="00FC340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Октябрьского района                                               Н. В. Мартюк</w:t>
      </w:r>
    </w:p>
    <w:p w:rsidR="00FC340A" w:rsidRDefault="00FC340A" w:rsidP="00FC340A">
      <w:pPr>
        <w:rPr>
          <w:b/>
          <w:sz w:val="28"/>
          <w:szCs w:val="28"/>
        </w:rPr>
      </w:pPr>
    </w:p>
    <w:p w:rsidR="00FC340A" w:rsidRDefault="00FC340A" w:rsidP="00FC340A">
      <w:pPr>
        <w:rPr>
          <w:b/>
          <w:sz w:val="28"/>
          <w:szCs w:val="28"/>
        </w:rPr>
      </w:pPr>
    </w:p>
    <w:p w:rsidR="00FC340A" w:rsidRPr="00FC340A" w:rsidRDefault="00FC340A" w:rsidP="00FC340A">
      <w:pPr>
        <w:rPr>
          <w:sz w:val="22"/>
          <w:szCs w:val="22"/>
        </w:rPr>
      </w:pPr>
    </w:p>
    <w:p w:rsidR="00FC340A" w:rsidRPr="00FC340A" w:rsidRDefault="00FC340A" w:rsidP="00FC340A">
      <w:pPr>
        <w:rPr>
          <w:sz w:val="22"/>
          <w:szCs w:val="22"/>
        </w:rPr>
      </w:pPr>
    </w:p>
    <w:p w:rsidR="00FC340A" w:rsidRDefault="00FC340A" w:rsidP="00FC340A">
      <w:pPr>
        <w:rPr>
          <w:sz w:val="22"/>
          <w:szCs w:val="22"/>
        </w:rPr>
      </w:pPr>
    </w:p>
    <w:sectPr w:rsidR="00FC340A" w:rsidSect="00FC340A">
      <w:pgSz w:w="11909" w:h="16834"/>
      <w:pgMar w:top="851" w:right="852" w:bottom="567" w:left="1134" w:header="720" w:footer="720" w:gutter="0"/>
      <w:cols w:space="6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FAF"/>
    <w:rsid w:val="000233C8"/>
    <w:rsid w:val="00120368"/>
    <w:rsid w:val="004B3CA0"/>
    <w:rsid w:val="00525217"/>
    <w:rsid w:val="00687236"/>
    <w:rsid w:val="00882FAF"/>
    <w:rsid w:val="008A50E2"/>
    <w:rsid w:val="00B01668"/>
    <w:rsid w:val="00CB2EEB"/>
    <w:rsid w:val="00CE237C"/>
    <w:rsid w:val="00D15E23"/>
    <w:rsid w:val="00D9141E"/>
    <w:rsid w:val="00DD0E79"/>
    <w:rsid w:val="00ED06A9"/>
    <w:rsid w:val="00FA3968"/>
    <w:rsid w:val="00FC2094"/>
    <w:rsid w:val="00FC340A"/>
    <w:rsid w:val="00FE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F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"/>
    <w:basedOn w:val="a"/>
    <w:link w:val="1"/>
    <w:rsid w:val="00882FAF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uiPriority w:val="99"/>
    <w:semiHidden/>
    <w:rsid w:val="00882F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aliases w:val="Основной текст 1 Знак"/>
    <w:link w:val="a3"/>
    <w:locked/>
    <w:rsid w:val="00882F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882FAF"/>
    <w:pPr>
      <w:jc w:val="center"/>
    </w:pPr>
    <w:rPr>
      <w:b/>
      <w:sz w:val="24"/>
    </w:rPr>
  </w:style>
  <w:style w:type="character" w:customStyle="1" w:styleId="a6">
    <w:name w:val="Название Знак"/>
    <w:basedOn w:val="a0"/>
    <w:link w:val="a5"/>
    <w:rsid w:val="00882FA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Cell">
    <w:name w:val="ConsPlusCell"/>
    <w:uiPriority w:val="99"/>
    <w:rsid w:val="00882F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rsid w:val="00FC340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8">
    <w:name w:val="Нижний колонтитул Знак"/>
    <w:basedOn w:val="a0"/>
    <w:link w:val="a7"/>
    <w:rsid w:val="00FC34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FC34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F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"/>
    <w:basedOn w:val="a"/>
    <w:link w:val="1"/>
    <w:rsid w:val="00882FAF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uiPriority w:val="99"/>
    <w:semiHidden/>
    <w:rsid w:val="00882F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aliases w:val="Основной текст 1 Знак"/>
    <w:link w:val="a3"/>
    <w:locked/>
    <w:rsid w:val="00882F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882FAF"/>
    <w:pPr>
      <w:jc w:val="center"/>
    </w:pPr>
    <w:rPr>
      <w:b/>
      <w:sz w:val="24"/>
    </w:rPr>
  </w:style>
  <w:style w:type="character" w:customStyle="1" w:styleId="a6">
    <w:name w:val="Название Знак"/>
    <w:basedOn w:val="a0"/>
    <w:link w:val="a5"/>
    <w:rsid w:val="00882FA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Cell">
    <w:name w:val="ConsPlusCell"/>
    <w:uiPriority w:val="99"/>
    <w:rsid w:val="00882F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rsid w:val="00FC340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8">
    <w:name w:val="Нижний колонтитул Знак"/>
    <w:basedOn w:val="a0"/>
    <w:link w:val="a7"/>
    <w:rsid w:val="00FC34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FC3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D8740-89AA-4BD1-82E7-C3BEF17AF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Инна</cp:lastModifiedBy>
  <cp:revision>3</cp:revision>
  <cp:lastPrinted>2022-10-28T12:44:00Z</cp:lastPrinted>
  <dcterms:created xsi:type="dcterms:W3CDTF">2023-11-09T05:34:00Z</dcterms:created>
  <dcterms:modified xsi:type="dcterms:W3CDTF">2023-11-09T06:16:00Z</dcterms:modified>
</cp:coreProperties>
</file>